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7" w:rsidRPr="00AD1794" w:rsidRDefault="00120AF7" w:rsidP="00AD179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D1794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AD1794">
        <w:rPr>
          <w:rFonts w:ascii="Tahoma" w:hAnsi="Tahoma" w:cs="Tahoma"/>
          <w:b/>
          <w:sz w:val="20"/>
          <w:szCs w:val="20"/>
        </w:rPr>
        <w:t>ТСО АО «ВОЭК»</w:t>
      </w:r>
    </w:p>
    <w:p w:rsidR="00120AF7" w:rsidRPr="00AD1794" w:rsidRDefault="00120AF7" w:rsidP="00120A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20AF7" w:rsidRPr="00AD1794" w:rsidRDefault="00120AF7" w:rsidP="00120A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D1794">
        <w:rPr>
          <w:rFonts w:ascii="Tahoma" w:hAnsi="Tahoma" w:cs="Tahoma"/>
          <w:b/>
          <w:sz w:val="20"/>
          <w:szCs w:val="20"/>
        </w:rPr>
        <w:t>Расчет объема переданной электрической энергии потребителю.</w:t>
      </w:r>
    </w:p>
    <w:p w:rsidR="00120AF7" w:rsidRPr="00AD1794" w:rsidRDefault="00120AF7" w:rsidP="00120AF7">
      <w:pPr>
        <w:spacing w:after="0"/>
        <w:rPr>
          <w:rFonts w:ascii="Tahoma" w:hAnsi="Tahoma" w:cs="Tahoma"/>
          <w:sz w:val="20"/>
          <w:szCs w:val="20"/>
        </w:rPr>
      </w:pP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 xml:space="preserve"> физические, юридические лица, индивидуальные предприниматели.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: отсутствуют.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 xml:space="preserve">): наличие договора </w:t>
      </w:r>
      <w:r w:rsidR="00F35F69">
        <w:rPr>
          <w:rFonts w:ascii="Tahoma" w:eastAsia="Calibri" w:hAnsi="Tahoma" w:cs="Tahoma"/>
          <w:sz w:val="20"/>
          <w:szCs w:val="20"/>
          <w:lang w:eastAsia="en-US"/>
        </w:rPr>
        <w:t>энергоснабжения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AD1794">
        <w:rPr>
          <w:rFonts w:ascii="Tahoma" w:eastAsia="Times New Roman" w:hAnsi="Tahoma" w:cs="Tahoma"/>
          <w:sz w:val="20"/>
          <w:szCs w:val="20"/>
        </w:rPr>
        <w:t xml:space="preserve"> Р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асчет объема переданной электрической энергии.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AD1794">
        <w:rPr>
          <w:rFonts w:ascii="Tahoma" w:eastAsia="Calibri" w:hAnsi="Tahoma" w:cs="Tahoma"/>
          <w:sz w:val="20"/>
          <w:szCs w:val="20"/>
          <w:lang w:eastAsia="en-US"/>
        </w:rPr>
        <w:t>): 20 рабочих дней.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120AF7" w:rsidRPr="00AD1794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2268"/>
        <w:gridCol w:w="3969"/>
      </w:tblGrid>
      <w:tr w:rsidR="00120AF7" w:rsidRPr="00AD1794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120AF7" w:rsidRPr="00AD1794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 объемов переданной электроэнергии.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Расчет объемов переданной </w:t>
            </w:r>
            <w:proofErr w:type="gram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электроэнергии</w:t>
            </w:r>
            <w:proofErr w:type="gramEnd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на основании переданных потребителем показаний приборов учета.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F35F6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 или по электронной почте</w:t>
            </w:r>
            <w:r w:rsidR="00F35F6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</w:t>
            </w:r>
            <w:r w:rsidR="00F35F69"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F35F69"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 форме закрепленной договором </w:t>
            </w:r>
            <w:r w:rsidR="00F35F6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энергоснабжения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До 14-го числа месяца, следующего за </w:t>
            </w:r>
            <w:proofErr w:type="gram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7" w:rsidRPr="00AD1794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Постановления Правительства РФ от 04.05.2012 №442                         </w:t>
            </w:r>
          </w:p>
          <w:p w:rsidR="00120AF7" w:rsidRPr="00AD1794" w:rsidRDefault="00120AF7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Постановление Правительства РФ от 27.12.2004 №861                                </w:t>
            </w:r>
          </w:p>
        </w:tc>
      </w:tr>
      <w:tr w:rsidR="00F35F69" w:rsidRPr="00AD1794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AD1794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Формирование Акта первичного учета электрической энергии, переданной из сети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АО «ВОЭК» 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потребителям электрической 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Акт формируется по представленным Гарантирующим </w:t>
            </w:r>
            <w:proofErr w:type="gram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поставщиком</w:t>
            </w:r>
            <w:proofErr w:type="gramEnd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данным об отпуске электроэнергии конечным потребителям и расчетным данным о </w:t>
            </w:r>
            <w:proofErr w:type="spell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перетоках</w:t>
            </w:r>
            <w:proofErr w:type="spellEnd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электроэнергии в другие сетевые организации.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F35F6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 или по электронной почте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 форме закрепленной договором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энергоснабжения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До 14-го числа месяца, следующего за </w:t>
            </w:r>
            <w:proofErr w:type="gram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Постановления Правительства РФ от 04.05.2012 №442                            - Постановление Правительства РФ от 27.12.2004 №861                             </w:t>
            </w:r>
          </w:p>
        </w:tc>
      </w:tr>
      <w:tr w:rsidR="00F35F69" w:rsidRPr="00AD1794" w:rsidTr="00B41B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AD1794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Согласование Акта первичного учета электрической энергии, переданной из сети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АО «ВОЭК»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Направление на согласование  Акта первичного учета электрической энергии  заявителю.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F35F6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 или по электронной почте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 форме закрепленной договором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энергоснабжения</w:t>
            </w: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До 14-го числа месяца, следующего за </w:t>
            </w:r>
            <w:proofErr w:type="gramStart"/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9" w:rsidRPr="00AD1794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Постановления Правительства РФ от 04.05.2012 №442                         </w:t>
            </w:r>
          </w:p>
          <w:p w:rsidR="00F35F69" w:rsidRPr="00AD1794" w:rsidRDefault="00F35F69" w:rsidP="00B41BE3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D179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- Постановление Правительства РФ от 27.12.2004 №861                                      </w:t>
            </w:r>
          </w:p>
        </w:tc>
      </w:tr>
    </w:tbl>
    <w:p w:rsidR="00120AF7" w:rsidRPr="00AD1794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120AF7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AD1794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AD1794" w:rsidRPr="00AD1794" w:rsidRDefault="00AD1794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bookmarkStart w:id="0" w:name="_GoBack"/>
      <w:bookmarkEnd w:id="0"/>
    </w:p>
    <w:sectPr w:rsidR="00AD1794" w:rsidRPr="00AD179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D1794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2ECA"/>
    <w:rsid w:val="00EB374F"/>
    <w:rsid w:val="00F10BE7"/>
    <w:rsid w:val="00F14F91"/>
    <w:rsid w:val="00F21111"/>
    <w:rsid w:val="00F25F22"/>
    <w:rsid w:val="00F30858"/>
    <w:rsid w:val="00F31692"/>
    <w:rsid w:val="00F35F69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4</cp:revision>
  <cp:lastPrinted>2015-03-02T08:45:00Z</cp:lastPrinted>
  <dcterms:created xsi:type="dcterms:W3CDTF">2017-11-10T10:34:00Z</dcterms:created>
  <dcterms:modified xsi:type="dcterms:W3CDTF">2017-11-10T12:04:00Z</dcterms:modified>
</cp:coreProperties>
</file>